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B0" w:rsidRDefault="001503B0" w:rsidP="004B688F">
      <w:pPr>
        <w:rPr>
          <w:sz w:val="28"/>
          <w:lang w:val="uk-UA"/>
        </w:rPr>
      </w:pPr>
    </w:p>
    <w:p w:rsidR="003F2131" w:rsidRDefault="003F2131" w:rsidP="003F2131">
      <w:pPr>
        <w:pStyle w:val="a3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09906A41" wp14:editId="0448E887">
            <wp:extent cx="469900" cy="6604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31" w:rsidRDefault="003F2131" w:rsidP="003F2131">
      <w:pPr>
        <w:pStyle w:val="a5"/>
        <w:spacing w:line="360" w:lineRule="auto"/>
        <w:rPr>
          <w:b/>
          <w:lang w:val="ru-RU"/>
        </w:rPr>
      </w:pPr>
      <w:r>
        <w:rPr>
          <w:b/>
          <w:lang w:val="ru-RU"/>
        </w:rPr>
        <w:t>ЯКУШИНЕЦЬКА СІЛЬСЬКА РАДА</w:t>
      </w:r>
    </w:p>
    <w:p w:rsidR="003F2131" w:rsidRDefault="003F2131" w:rsidP="003F2131">
      <w:pPr>
        <w:pStyle w:val="a5"/>
        <w:spacing w:line="360" w:lineRule="auto"/>
        <w:rPr>
          <w:b/>
        </w:rPr>
      </w:pPr>
      <w:r>
        <w:rPr>
          <w:b/>
        </w:rPr>
        <w:t xml:space="preserve">КОМУНАЛЬНИЙ ЗАКЛАД «ПУЛТІВЕЦЬКИЙ ЛІЦЕЙ </w:t>
      </w:r>
    </w:p>
    <w:p w:rsidR="003F2131" w:rsidRDefault="003F2131" w:rsidP="003F2131">
      <w:pPr>
        <w:pStyle w:val="a5"/>
        <w:spacing w:line="360" w:lineRule="auto"/>
        <w:rPr>
          <w:b/>
        </w:rPr>
      </w:pPr>
      <w:r>
        <w:rPr>
          <w:b/>
        </w:rPr>
        <w:t>ЯКУШИНЕЦЬКОЇ СІЛЬСЬКОЇ РАДИ ВІННИЦЬКОЇ ОБЛАСТІ»</w:t>
      </w:r>
    </w:p>
    <w:p w:rsidR="003F2131" w:rsidRDefault="003F2131" w:rsidP="003F2131">
      <w:pPr>
        <w:pStyle w:val="a5"/>
        <w:jc w:val="left"/>
        <w:rPr>
          <w:b/>
          <w:sz w:val="14"/>
          <w:szCs w:val="32"/>
        </w:rPr>
      </w:pPr>
    </w:p>
    <w:p w:rsidR="003F2131" w:rsidRDefault="003F2131" w:rsidP="003F2131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НАКАЗ</w:t>
      </w:r>
    </w:p>
    <w:p w:rsidR="003F2131" w:rsidRPr="008B6ED4" w:rsidRDefault="003F2131" w:rsidP="003F2131">
      <w:pPr>
        <w:pStyle w:val="a5"/>
        <w:rPr>
          <w:b/>
          <w:sz w:val="32"/>
          <w:szCs w:val="32"/>
        </w:rPr>
      </w:pPr>
    </w:p>
    <w:p w:rsidR="003F2131" w:rsidRPr="008B6ED4" w:rsidRDefault="000006E8" w:rsidP="003F2131">
      <w:pPr>
        <w:rPr>
          <w:sz w:val="28"/>
          <w:lang w:val="uk-UA"/>
        </w:rPr>
      </w:pPr>
      <w:r>
        <w:rPr>
          <w:sz w:val="28"/>
          <w:lang w:val="uk-UA"/>
        </w:rPr>
        <w:t>20</w:t>
      </w:r>
      <w:r w:rsidR="00325875">
        <w:rPr>
          <w:sz w:val="28"/>
          <w:lang w:val="uk-UA"/>
        </w:rPr>
        <w:t>.12</w:t>
      </w:r>
      <w:r w:rsidR="003F2131" w:rsidRPr="008B6ED4">
        <w:rPr>
          <w:sz w:val="28"/>
          <w:lang w:val="uk-UA"/>
        </w:rPr>
        <w:t xml:space="preserve">.2024                                     с. </w:t>
      </w:r>
      <w:proofErr w:type="spellStart"/>
      <w:r w:rsidR="003F2131" w:rsidRPr="008B6ED4">
        <w:rPr>
          <w:sz w:val="28"/>
          <w:lang w:val="uk-UA"/>
        </w:rPr>
        <w:t>Пултівці</w:t>
      </w:r>
      <w:proofErr w:type="spellEnd"/>
      <w:r w:rsidR="003F2131" w:rsidRPr="008B6ED4">
        <w:rPr>
          <w:sz w:val="28"/>
          <w:lang w:val="uk-UA"/>
        </w:rPr>
        <w:t xml:space="preserve">                                         № 1</w:t>
      </w:r>
      <w:r w:rsidR="00325875">
        <w:rPr>
          <w:sz w:val="28"/>
          <w:lang w:val="uk-UA"/>
        </w:rPr>
        <w:t>80</w:t>
      </w:r>
      <w:r w:rsidR="003F2131" w:rsidRPr="008B6ED4">
        <w:rPr>
          <w:sz w:val="28"/>
          <w:lang w:val="uk-UA"/>
        </w:rPr>
        <w:t>-о</w:t>
      </w:r>
    </w:p>
    <w:p w:rsidR="003F2131" w:rsidRDefault="003F2131" w:rsidP="003F2131">
      <w:pPr>
        <w:rPr>
          <w:sz w:val="28"/>
          <w:lang w:val="uk-UA"/>
        </w:rPr>
      </w:pPr>
    </w:p>
    <w:p w:rsidR="00325875" w:rsidRDefault="00325875" w:rsidP="003F2131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внесення змін до наказу від 07.10.2024 р. № 144-о </w:t>
      </w:r>
    </w:p>
    <w:p w:rsidR="003F2131" w:rsidRDefault="00325875" w:rsidP="003F2131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«</w:t>
      </w:r>
      <w:r w:rsidR="003F2131">
        <w:rPr>
          <w:b/>
          <w:sz w:val="28"/>
          <w:lang w:val="uk-UA"/>
        </w:rPr>
        <w:t xml:space="preserve">Про організацію та проведення атестації </w:t>
      </w:r>
    </w:p>
    <w:p w:rsidR="003F2131" w:rsidRDefault="003F2131" w:rsidP="003F2131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педагогічних працівників у 2024-2025  </w:t>
      </w:r>
      <w:proofErr w:type="spellStart"/>
      <w:r>
        <w:rPr>
          <w:b/>
          <w:sz w:val="28"/>
          <w:lang w:val="uk-UA"/>
        </w:rPr>
        <w:t>н.р</w:t>
      </w:r>
      <w:proofErr w:type="spellEnd"/>
      <w:r>
        <w:rPr>
          <w:b/>
          <w:sz w:val="28"/>
          <w:lang w:val="uk-UA"/>
        </w:rPr>
        <w:t>.</w:t>
      </w:r>
      <w:r w:rsidR="00325875">
        <w:rPr>
          <w:b/>
          <w:sz w:val="28"/>
          <w:lang w:val="uk-UA"/>
        </w:rPr>
        <w:t>»</w:t>
      </w:r>
    </w:p>
    <w:p w:rsidR="003F2131" w:rsidRDefault="003F2131" w:rsidP="003F2131">
      <w:pPr>
        <w:rPr>
          <w:sz w:val="28"/>
          <w:lang w:val="uk-UA"/>
        </w:rPr>
      </w:pPr>
    </w:p>
    <w:p w:rsidR="003F2131" w:rsidRDefault="003F2131" w:rsidP="003F2131">
      <w:pPr>
        <w:overflowPunct w:val="0"/>
        <w:autoSpaceDE w:val="0"/>
        <w:autoSpaceDN w:val="0"/>
        <w:adjustRightInd w:val="0"/>
        <w:spacing w:line="360" w:lineRule="auto"/>
        <w:ind w:firstLine="50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16AD7"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  <w:lang w:val="uk-UA"/>
        </w:rPr>
        <w:t>С</w:t>
      </w:r>
      <w:r w:rsidRPr="00A16AD7">
        <w:rPr>
          <w:color w:val="000000"/>
          <w:sz w:val="28"/>
          <w:szCs w:val="28"/>
          <w:lang w:val="uk-UA"/>
        </w:rPr>
        <w:t xml:space="preserve">татті </w:t>
      </w:r>
      <w:r>
        <w:rPr>
          <w:color w:val="000000"/>
          <w:sz w:val="28"/>
          <w:szCs w:val="28"/>
          <w:lang w:val="uk-UA"/>
        </w:rPr>
        <w:t>18</w:t>
      </w:r>
      <w:r w:rsidRPr="00A16AD7">
        <w:rPr>
          <w:color w:val="000000"/>
          <w:sz w:val="28"/>
          <w:szCs w:val="28"/>
          <w:lang w:val="uk-UA"/>
        </w:rPr>
        <w:t xml:space="preserve"> Закону України «Про освіту», </w:t>
      </w:r>
      <w:r>
        <w:rPr>
          <w:color w:val="000000"/>
          <w:sz w:val="28"/>
          <w:szCs w:val="28"/>
          <w:lang w:val="uk-UA"/>
        </w:rPr>
        <w:t xml:space="preserve">Статті 48 </w:t>
      </w:r>
      <w:r w:rsidRPr="00A16AD7">
        <w:rPr>
          <w:color w:val="000000"/>
          <w:sz w:val="28"/>
          <w:szCs w:val="28"/>
          <w:lang w:val="uk-UA"/>
        </w:rPr>
        <w:t xml:space="preserve">Закону України «Про </w:t>
      </w:r>
      <w:r>
        <w:rPr>
          <w:color w:val="000000"/>
          <w:sz w:val="28"/>
          <w:szCs w:val="28"/>
          <w:lang w:val="uk-UA"/>
        </w:rPr>
        <w:t>повну загальну середню освіту»,</w:t>
      </w:r>
      <w:r w:rsidRPr="00A16AD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Положення про атестацію педагогічних працівників, затвердженого наказом МОН України від 09 вересня 2022 р. № 805, введеного у дію з 01 вересня 2023 р., листа МОН України від 04.03.2020 р № 1/9-141 «Щодо підвищення к</w:t>
      </w:r>
      <w:r w:rsidR="008B6ED4">
        <w:rPr>
          <w:color w:val="000000"/>
          <w:sz w:val="28"/>
          <w:szCs w:val="28"/>
          <w:lang w:val="uk-UA"/>
        </w:rPr>
        <w:t>валіфікації працівників закладів</w:t>
      </w:r>
      <w:r>
        <w:rPr>
          <w:color w:val="000000"/>
          <w:sz w:val="28"/>
          <w:szCs w:val="28"/>
          <w:lang w:val="uk-UA"/>
        </w:rPr>
        <w:t xml:space="preserve"> загальної середньої освіти», виконання перспективного плану атестації педагогічних працівників та </w:t>
      </w:r>
      <w:r w:rsidRPr="00A16AD7">
        <w:rPr>
          <w:color w:val="000000"/>
          <w:sz w:val="28"/>
          <w:szCs w:val="28"/>
          <w:lang w:val="uk-UA"/>
        </w:rPr>
        <w:t>з метою</w:t>
      </w:r>
      <w:r>
        <w:rPr>
          <w:color w:val="000000"/>
          <w:sz w:val="28"/>
          <w:szCs w:val="28"/>
          <w:lang w:val="uk-UA"/>
        </w:rPr>
        <w:t xml:space="preserve"> створення належних умов з підготовки та проведення атестації педагогічних працівників КЗ «</w:t>
      </w:r>
      <w:proofErr w:type="spellStart"/>
      <w:r>
        <w:rPr>
          <w:color w:val="000000"/>
          <w:sz w:val="28"/>
          <w:szCs w:val="28"/>
          <w:lang w:val="uk-UA"/>
        </w:rPr>
        <w:t>Пултівецький</w:t>
      </w:r>
      <w:proofErr w:type="spellEnd"/>
      <w:r>
        <w:rPr>
          <w:color w:val="000000"/>
          <w:sz w:val="28"/>
          <w:szCs w:val="28"/>
          <w:lang w:val="uk-UA"/>
        </w:rPr>
        <w:t xml:space="preserve"> ліцей» у 2024-2025 навчальному році</w:t>
      </w:r>
    </w:p>
    <w:p w:rsidR="003F2131" w:rsidRDefault="003F2131" w:rsidP="003F2131">
      <w:pPr>
        <w:overflowPunct w:val="0"/>
        <w:autoSpaceDE w:val="0"/>
        <w:autoSpaceDN w:val="0"/>
        <w:adjustRightInd w:val="0"/>
        <w:ind w:firstLine="50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F2131" w:rsidRDefault="003F2131" w:rsidP="003F213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03293">
        <w:rPr>
          <w:b/>
          <w:color w:val="000000"/>
          <w:sz w:val="28"/>
          <w:szCs w:val="28"/>
          <w:lang w:val="uk-UA"/>
        </w:rPr>
        <w:t>Н А К А З У Ю:</w:t>
      </w:r>
    </w:p>
    <w:p w:rsidR="003F2131" w:rsidRPr="00903293" w:rsidRDefault="003F2131" w:rsidP="003F213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325875" w:rsidRPr="00325875" w:rsidRDefault="00325875" w:rsidP="00325875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25875">
        <w:rPr>
          <w:color w:val="000000"/>
          <w:sz w:val="28"/>
          <w:szCs w:val="28"/>
          <w:lang w:val="uk-UA"/>
        </w:rPr>
        <w:t xml:space="preserve">Внести зміни до п. 2.2. «Про затвердження списку педагогічних працівників, які атестуються у 2024-2025 </w:t>
      </w:r>
      <w:proofErr w:type="spellStart"/>
      <w:r w:rsidRPr="00325875">
        <w:rPr>
          <w:color w:val="000000"/>
          <w:sz w:val="28"/>
          <w:szCs w:val="28"/>
          <w:lang w:val="uk-UA"/>
        </w:rPr>
        <w:t>н.р</w:t>
      </w:r>
      <w:proofErr w:type="spellEnd"/>
      <w:r w:rsidRPr="00325875">
        <w:rPr>
          <w:color w:val="000000"/>
          <w:sz w:val="28"/>
          <w:szCs w:val="28"/>
          <w:lang w:val="uk-UA"/>
        </w:rPr>
        <w:t xml:space="preserve">.», </w:t>
      </w:r>
      <w:r>
        <w:rPr>
          <w:color w:val="000000"/>
          <w:sz w:val="28"/>
          <w:szCs w:val="28"/>
          <w:lang w:val="uk-UA"/>
        </w:rPr>
        <w:t xml:space="preserve">затверджені </w:t>
      </w:r>
      <w:r w:rsidRPr="00325875">
        <w:rPr>
          <w:color w:val="000000"/>
          <w:sz w:val="28"/>
          <w:szCs w:val="28"/>
          <w:lang w:val="uk-UA"/>
        </w:rPr>
        <w:t>зміни викласти у Додатку 1 до наказу.</w:t>
      </w:r>
    </w:p>
    <w:p w:rsidR="00325875" w:rsidRPr="00325875" w:rsidRDefault="00325875" w:rsidP="00325875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Секретарю атестаційної комісії </w:t>
      </w:r>
      <w:r>
        <w:rPr>
          <w:sz w:val="28"/>
          <w:szCs w:val="28"/>
          <w:lang w:val="uk-UA"/>
        </w:rPr>
        <w:t>КЗ «</w:t>
      </w:r>
      <w:proofErr w:type="spellStart"/>
      <w:r>
        <w:rPr>
          <w:sz w:val="28"/>
          <w:szCs w:val="28"/>
          <w:lang w:val="uk-UA"/>
        </w:rPr>
        <w:t>Пултівецький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r w:rsidRPr="00903293">
        <w:rPr>
          <w:color w:val="000000"/>
          <w:sz w:val="28"/>
          <w:szCs w:val="28"/>
          <w:lang w:val="uk-UA"/>
        </w:rPr>
        <w:t xml:space="preserve">підготувати звіт про підсумки </w:t>
      </w:r>
      <w:r>
        <w:rPr>
          <w:color w:val="000000"/>
          <w:sz w:val="28"/>
          <w:szCs w:val="28"/>
          <w:lang w:val="uk-UA"/>
        </w:rPr>
        <w:t>атестації за 2024-2025</w:t>
      </w:r>
      <w:r w:rsidRPr="00903293">
        <w:rPr>
          <w:color w:val="000000"/>
          <w:sz w:val="28"/>
          <w:szCs w:val="28"/>
          <w:lang w:val="uk-UA"/>
        </w:rPr>
        <w:t xml:space="preserve"> навчальний рік</w:t>
      </w:r>
      <w:r w:rsidRPr="00136215">
        <w:rPr>
          <w:color w:val="000000"/>
          <w:sz w:val="28"/>
          <w:szCs w:val="28"/>
          <w:lang w:val="uk-UA"/>
        </w:rPr>
        <w:t xml:space="preserve"> до 01 квітня 2025 року,</w:t>
      </w:r>
      <w:r>
        <w:rPr>
          <w:color w:val="000000"/>
          <w:sz w:val="28"/>
          <w:szCs w:val="28"/>
          <w:lang w:val="uk-UA"/>
        </w:rPr>
        <w:t xml:space="preserve"> враховуючи зміни до списку атестації педагогічних працівників.</w:t>
      </w:r>
    </w:p>
    <w:p w:rsidR="00325875" w:rsidRPr="00325875" w:rsidRDefault="00325875" w:rsidP="00325875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25875">
        <w:rPr>
          <w:color w:val="000000"/>
          <w:sz w:val="28"/>
          <w:szCs w:val="28"/>
          <w:lang w:val="uk-UA"/>
        </w:rPr>
        <w:t>Контроль за виконанням наказу залишаю за собою.</w:t>
      </w:r>
    </w:p>
    <w:p w:rsidR="00325875" w:rsidRDefault="00325875" w:rsidP="003F213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F2131" w:rsidRDefault="003F2131" w:rsidP="003F213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3F2131" w:rsidRDefault="003F2131" w:rsidP="003F213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Директор                                                                         Світлана ХАВТИРКО</w:t>
      </w:r>
    </w:p>
    <w:p w:rsidR="003F2131" w:rsidRDefault="003F2131" w:rsidP="003F213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F2131" w:rsidRDefault="003F2131" w:rsidP="003F213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  <w:lang w:val="uk-UA"/>
        </w:rPr>
      </w:pPr>
    </w:p>
    <w:tbl>
      <w:tblPr>
        <w:tblStyle w:val="a9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1953"/>
        <w:gridCol w:w="1416"/>
        <w:gridCol w:w="1416"/>
        <w:gridCol w:w="1987"/>
        <w:gridCol w:w="1416"/>
      </w:tblGrid>
      <w:tr w:rsidR="003F2131" w:rsidRPr="00891350" w:rsidTr="008B6ED4">
        <w:tc>
          <w:tcPr>
            <w:tcW w:w="3369" w:type="dxa"/>
            <w:gridSpan w:val="2"/>
          </w:tcPr>
          <w:p w:rsidR="003F2131" w:rsidRPr="00A448C8" w:rsidRDefault="003F2131" w:rsidP="00CE3E99">
            <w:pPr>
              <w:jc w:val="both"/>
              <w:rPr>
                <w:b/>
                <w:sz w:val="22"/>
                <w:lang w:val="uk-UA"/>
              </w:rPr>
            </w:pPr>
            <w:r w:rsidRPr="00A448C8">
              <w:rPr>
                <w:b/>
                <w:sz w:val="22"/>
                <w:lang w:val="uk-UA"/>
              </w:rPr>
              <w:t xml:space="preserve">     </w:t>
            </w:r>
            <w:r w:rsidRPr="00A448C8">
              <w:rPr>
                <w:sz w:val="22"/>
                <w:lang w:val="uk-UA"/>
              </w:rPr>
              <w:t>З наказом ознайомлені:</w:t>
            </w:r>
          </w:p>
        </w:tc>
        <w:tc>
          <w:tcPr>
            <w:tcW w:w="1416" w:type="dxa"/>
          </w:tcPr>
          <w:p w:rsidR="003F2131" w:rsidRPr="00A448C8" w:rsidRDefault="003F2131" w:rsidP="003F2131">
            <w:pPr>
              <w:jc w:val="both"/>
              <w:rPr>
                <w:b/>
                <w:sz w:val="22"/>
                <w:lang w:val="uk-UA"/>
              </w:rPr>
            </w:pPr>
          </w:p>
        </w:tc>
        <w:tc>
          <w:tcPr>
            <w:tcW w:w="1416" w:type="dxa"/>
          </w:tcPr>
          <w:p w:rsidR="003F2131" w:rsidRPr="00A448C8" w:rsidRDefault="003F2131" w:rsidP="003F2131">
            <w:pPr>
              <w:jc w:val="both"/>
              <w:rPr>
                <w:b/>
                <w:sz w:val="22"/>
                <w:lang w:val="uk-UA"/>
              </w:rPr>
            </w:pPr>
          </w:p>
        </w:tc>
        <w:tc>
          <w:tcPr>
            <w:tcW w:w="1987" w:type="dxa"/>
          </w:tcPr>
          <w:p w:rsidR="003F2131" w:rsidRPr="00A448C8" w:rsidRDefault="003F2131" w:rsidP="003F2131">
            <w:pPr>
              <w:jc w:val="both"/>
              <w:rPr>
                <w:b/>
                <w:sz w:val="22"/>
                <w:lang w:val="uk-UA"/>
              </w:rPr>
            </w:pPr>
          </w:p>
        </w:tc>
        <w:tc>
          <w:tcPr>
            <w:tcW w:w="1416" w:type="dxa"/>
          </w:tcPr>
          <w:p w:rsidR="003F2131" w:rsidRPr="00A448C8" w:rsidRDefault="003F2131" w:rsidP="003F2131">
            <w:pPr>
              <w:jc w:val="both"/>
              <w:rPr>
                <w:b/>
                <w:sz w:val="22"/>
                <w:lang w:val="uk-UA"/>
              </w:rPr>
            </w:pPr>
          </w:p>
        </w:tc>
      </w:tr>
      <w:tr w:rsidR="00325875" w:rsidRPr="00891350" w:rsidTr="008B6ED4">
        <w:trPr>
          <w:gridAfter w:val="3"/>
          <w:wAfter w:w="4819" w:type="dxa"/>
        </w:trPr>
        <w:tc>
          <w:tcPr>
            <w:tcW w:w="1416" w:type="dxa"/>
          </w:tcPr>
          <w:p w:rsidR="00325875" w:rsidRPr="00A448C8" w:rsidRDefault="00325875" w:rsidP="00CE3E99">
            <w:pPr>
              <w:rPr>
                <w:sz w:val="22"/>
                <w:lang w:val="uk-UA"/>
              </w:rPr>
            </w:pPr>
            <w:r w:rsidRPr="00A448C8">
              <w:rPr>
                <w:sz w:val="22"/>
                <w:lang w:val="uk-UA"/>
              </w:rPr>
              <w:t>__________</w:t>
            </w:r>
          </w:p>
        </w:tc>
        <w:tc>
          <w:tcPr>
            <w:tcW w:w="1953" w:type="dxa"/>
          </w:tcPr>
          <w:p w:rsidR="00325875" w:rsidRPr="00A448C8" w:rsidRDefault="00325875" w:rsidP="00CE3E99">
            <w:pPr>
              <w:rPr>
                <w:sz w:val="22"/>
                <w:lang w:val="uk-UA"/>
              </w:rPr>
            </w:pPr>
            <w:r w:rsidRPr="00A448C8">
              <w:rPr>
                <w:sz w:val="22"/>
                <w:lang w:val="uk-UA"/>
              </w:rPr>
              <w:t>О. УМАНЕЦЬ</w:t>
            </w:r>
          </w:p>
        </w:tc>
        <w:tc>
          <w:tcPr>
            <w:tcW w:w="1416" w:type="dxa"/>
          </w:tcPr>
          <w:p w:rsidR="00325875" w:rsidRPr="00A448C8" w:rsidRDefault="00325875" w:rsidP="00CE3E99">
            <w:pPr>
              <w:rPr>
                <w:sz w:val="22"/>
              </w:rPr>
            </w:pPr>
            <w:r w:rsidRPr="00A448C8">
              <w:rPr>
                <w:sz w:val="22"/>
                <w:lang w:val="uk-UA"/>
              </w:rPr>
              <w:t>__________</w:t>
            </w:r>
          </w:p>
        </w:tc>
      </w:tr>
    </w:tbl>
    <w:p w:rsidR="00F409E0" w:rsidRDefault="00F409E0" w:rsidP="004B688F">
      <w:pPr>
        <w:rPr>
          <w:sz w:val="28"/>
          <w:lang w:val="uk-UA"/>
        </w:rPr>
      </w:pPr>
    </w:p>
    <w:p w:rsidR="00325875" w:rsidRDefault="00325875" w:rsidP="004B688F">
      <w:pPr>
        <w:rPr>
          <w:sz w:val="28"/>
          <w:lang w:val="uk-UA"/>
        </w:rPr>
      </w:pPr>
    </w:p>
    <w:tbl>
      <w:tblPr>
        <w:tblStyle w:val="a9"/>
        <w:tblW w:w="0" w:type="auto"/>
        <w:tblInd w:w="4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2403FD" w:rsidRPr="002403FD" w:rsidTr="0065007D">
        <w:tc>
          <w:tcPr>
            <w:tcW w:w="4361" w:type="dxa"/>
          </w:tcPr>
          <w:p w:rsidR="002403FD" w:rsidRPr="002403FD" w:rsidRDefault="002403FD" w:rsidP="00901D3C">
            <w:pPr>
              <w:rPr>
                <w:lang w:val="uk-UA"/>
              </w:rPr>
            </w:pPr>
            <w:r w:rsidRPr="002403FD">
              <w:rPr>
                <w:lang w:val="uk-UA"/>
              </w:rPr>
              <w:t xml:space="preserve">Додаток 1 </w:t>
            </w:r>
          </w:p>
        </w:tc>
      </w:tr>
      <w:tr w:rsidR="002403FD" w:rsidRPr="002403FD" w:rsidTr="0065007D">
        <w:tc>
          <w:tcPr>
            <w:tcW w:w="4361" w:type="dxa"/>
          </w:tcPr>
          <w:p w:rsidR="002403FD" w:rsidRPr="002403FD" w:rsidRDefault="002403FD" w:rsidP="00901D3C">
            <w:pPr>
              <w:rPr>
                <w:lang w:val="uk-UA"/>
              </w:rPr>
            </w:pPr>
            <w:r w:rsidRPr="002403FD">
              <w:rPr>
                <w:lang w:val="uk-UA"/>
              </w:rPr>
              <w:t>до наказу по КЗ «</w:t>
            </w:r>
            <w:proofErr w:type="spellStart"/>
            <w:r w:rsidRPr="002403FD">
              <w:rPr>
                <w:lang w:val="uk-UA"/>
              </w:rPr>
              <w:t>Пултівецький</w:t>
            </w:r>
            <w:proofErr w:type="spellEnd"/>
            <w:r w:rsidRPr="002403FD">
              <w:rPr>
                <w:lang w:val="uk-UA"/>
              </w:rPr>
              <w:t xml:space="preserve"> ліцей» </w:t>
            </w:r>
          </w:p>
        </w:tc>
      </w:tr>
      <w:tr w:rsidR="002403FD" w:rsidRPr="002403FD" w:rsidTr="0065007D">
        <w:tc>
          <w:tcPr>
            <w:tcW w:w="4361" w:type="dxa"/>
          </w:tcPr>
          <w:p w:rsidR="002403FD" w:rsidRPr="002403FD" w:rsidRDefault="00366BAD" w:rsidP="000006E8">
            <w:pPr>
              <w:rPr>
                <w:lang w:val="uk-UA"/>
              </w:rPr>
            </w:pPr>
            <w:r>
              <w:rPr>
                <w:lang w:val="uk-UA"/>
              </w:rPr>
              <w:t xml:space="preserve">від </w:t>
            </w:r>
            <w:r w:rsidR="000006E8">
              <w:rPr>
                <w:lang w:val="uk-UA"/>
              </w:rPr>
              <w:t>20</w:t>
            </w:r>
            <w:r w:rsidR="00325875">
              <w:rPr>
                <w:lang w:val="uk-UA"/>
              </w:rPr>
              <w:t>.12</w:t>
            </w:r>
            <w:r>
              <w:rPr>
                <w:lang w:val="uk-UA"/>
              </w:rPr>
              <w:t>.202</w:t>
            </w:r>
            <w:r w:rsidR="008B6ED4">
              <w:rPr>
                <w:lang w:val="uk-UA"/>
              </w:rPr>
              <w:t>4</w:t>
            </w:r>
            <w:r>
              <w:rPr>
                <w:lang w:val="uk-UA"/>
              </w:rPr>
              <w:t xml:space="preserve"> р. № 1</w:t>
            </w:r>
            <w:r w:rsidR="00325875">
              <w:rPr>
                <w:lang w:val="uk-UA"/>
              </w:rPr>
              <w:t>80</w:t>
            </w:r>
            <w:r>
              <w:rPr>
                <w:lang w:val="uk-UA"/>
              </w:rPr>
              <w:t>-о</w:t>
            </w:r>
          </w:p>
        </w:tc>
      </w:tr>
    </w:tbl>
    <w:p w:rsidR="001503B0" w:rsidRDefault="001503B0" w:rsidP="004B688F">
      <w:pPr>
        <w:rPr>
          <w:sz w:val="28"/>
          <w:lang w:val="uk-UA"/>
        </w:rPr>
      </w:pPr>
    </w:p>
    <w:p w:rsidR="0065007D" w:rsidRDefault="0065007D" w:rsidP="004B688F">
      <w:pPr>
        <w:rPr>
          <w:sz w:val="28"/>
          <w:lang w:val="uk-UA"/>
        </w:rPr>
      </w:pPr>
    </w:p>
    <w:p w:rsidR="00F409E0" w:rsidRDefault="00F409E0" w:rsidP="004B688F">
      <w:pPr>
        <w:rPr>
          <w:sz w:val="28"/>
          <w:lang w:val="uk-UA"/>
        </w:rPr>
      </w:pPr>
    </w:p>
    <w:p w:rsidR="0065007D" w:rsidRDefault="002403FD" w:rsidP="002403FD">
      <w:pPr>
        <w:jc w:val="center"/>
        <w:rPr>
          <w:b/>
          <w:sz w:val="28"/>
          <w:lang w:val="uk-UA"/>
        </w:rPr>
      </w:pPr>
      <w:r w:rsidRPr="0065007D">
        <w:rPr>
          <w:b/>
          <w:sz w:val="28"/>
          <w:lang w:val="uk-UA"/>
        </w:rPr>
        <w:t>Список педагогічних працівників,</w:t>
      </w:r>
    </w:p>
    <w:p w:rsidR="001503B0" w:rsidRPr="0065007D" w:rsidRDefault="00366BAD" w:rsidP="002403F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які атестуються </w:t>
      </w:r>
      <w:r w:rsidR="008A771C">
        <w:rPr>
          <w:b/>
          <w:sz w:val="28"/>
          <w:lang w:val="uk-UA"/>
        </w:rPr>
        <w:t xml:space="preserve">позачергово </w:t>
      </w:r>
      <w:r>
        <w:rPr>
          <w:b/>
          <w:sz w:val="28"/>
          <w:lang w:val="uk-UA"/>
        </w:rPr>
        <w:t>у 202</w:t>
      </w:r>
      <w:r w:rsidR="008B6ED4">
        <w:rPr>
          <w:b/>
          <w:sz w:val="28"/>
          <w:lang w:val="uk-UA"/>
        </w:rPr>
        <w:t>4</w:t>
      </w:r>
      <w:r>
        <w:rPr>
          <w:b/>
          <w:sz w:val="28"/>
          <w:lang w:val="uk-UA"/>
        </w:rPr>
        <w:t>-202</w:t>
      </w:r>
      <w:r w:rsidR="008B6ED4">
        <w:rPr>
          <w:b/>
          <w:sz w:val="28"/>
          <w:lang w:val="uk-UA"/>
        </w:rPr>
        <w:t>5</w:t>
      </w:r>
      <w:r w:rsidR="002403FD" w:rsidRPr="0065007D">
        <w:rPr>
          <w:b/>
          <w:sz w:val="28"/>
          <w:lang w:val="uk-UA"/>
        </w:rPr>
        <w:t xml:space="preserve"> </w:t>
      </w:r>
      <w:proofErr w:type="spellStart"/>
      <w:r w:rsidR="002403FD" w:rsidRPr="0065007D">
        <w:rPr>
          <w:b/>
          <w:sz w:val="28"/>
          <w:lang w:val="uk-UA"/>
        </w:rPr>
        <w:t>н.р</w:t>
      </w:r>
      <w:proofErr w:type="spellEnd"/>
      <w:r w:rsidR="002403FD" w:rsidRPr="0065007D">
        <w:rPr>
          <w:b/>
          <w:sz w:val="28"/>
          <w:lang w:val="uk-UA"/>
        </w:rPr>
        <w:t>.</w:t>
      </w:r>
    </w:p>
    <w:p w:rsidR="002403FD" w:rsidRDefault="002403FD" w:rsidP="002403FD">
      <w:pPr>
        <w:jc w:val="center"/>
        <w:rPr>
          <w:sz w:val="28"/>
          <w:lang w:val="uk-UA"/>
        </w:rPr>
      </w:pPr>
    </w:p>
    <w:tbl>
      <w:tblPr>
        <w:tblStyle w:val="a9"/>
        <w:tblW w:w="105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2410"/>
        <w:gridCol w:w="746"/>
        <w:gridCol w:w="779"/>
        <w:gridCol w:w="2303"/>
        <w:gridCol w:w="1072"/>
      </w:tblGrid>
      <w:tr w:rsidR="0065007D" w:rsidTr="00525FCB">
        <w:trPr>
          <w:cantSplit/>
          <w:trHeight w:val="2760"/>
        </w:trPr>
        <w:tc>
          <w:tcPr>
            <w:tcW w:w="567" w:type="dxa"/>
          </w:tcPr>
          <w:p w:rsidR="0065007D" w:rsidRPr="00EC185D" w:rsidRDefault="0065007D" w:rsidP="00387100">
            <w:pPr>
              <w:pStyle w:val="a5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>№ з/</w:t>
            </w:r>
            <w:proofErr w:type="gramStart"/>
            <w:r w:rsidRPr="00EC185D">
              <w:rPr>
                <w:sz w:val="22"/>
                <w:szCs w:val="32"/>
                <w:lang w:val="ru-RU"/>
              </w:rPr>
              <w:t>п</w:t>
            </w:r>
            <w:proofErr w:type="gramEnd"/>
          </w:p>
          <w:p w:rsidR="0065007D" w:rsidRPr="00EC185D" w:rsidRDefault="0065007D" w:rsidP="00387100">
            <w:pPr>
              <w:pStyle w:val="a5"/>
              <w:rPr>
                <w:sz w:val="22"/>
                <w:szCs w:val="32"/>
                <w:lang w:val="ru-RU"/>
              </w:rPr>
            </w:pPr>
          </w:p>
          <w:p w:rsidR="0065007D" w:rsidRPr="00EC185D" w:rsidRDefault="0065007D" w:rsidP="00387100">
            <w:pPr>
              <w:pStyle w:val="a5"/>
              <w:rPr>
                <w:sz w:val="22"/>
                <w:szCs w:val="32"/>
                <w:lang w:val="ru-RU"/>
              </w:rPr>
            </w:pPr>
          </w:p>
          <w:p w:rsidR="0065007D" w:rsidRPr="00EC185D" w:rsidRDefault="0065007D" w:rsidP="00387100">
            <w:pPr>
              <w:pStyle w:val="a5"/>
              <w:rPr>
                <w:sz w:val="22"/>
                <w:szCs w:val="32"/>
                <w:lang w:val="ru-RU"/>
              </w:rPr>
            </w:pPr>
          </w:p>
          <w:p w:rsidR="0065007D" w:rsidRPr="00EC185D" w:rsidRDefault="0065007D" w:rsidP="00387100">
            <w:pPr>
              <w:pStyle w:val="a5"/>
              <w:rPr>
                <w:sz w:val="22"/>
                <w:szCs w:val="32"/>
                <w:lang w:val="ru-RU"/>
              </w:rPr>
            </w:pPr>
          </w:p>
          <w:p w:rsidR="0065007D" w:rsidRPr="00EC185D" w:rsidRDefault="0065007D" w:rsidP="00387100">
            <w:pPr>
              <w:pStyle w:val="a5"/>
              <w:rPr>
                <w:sz w:val="22"/>
                <w:szCs w:val="32"/>
                <w:lang w:val="ru-RU"/>
              </w:rPr>
            </w:pPr>
          </w:p>
          <w:p w:rsidR="0065007D" w:rsidRPr="00EC185D" w:rsidRDefault="0065007D" w:rsidP="00387100">
            <w:pPr>
              <w:pStyle w:val="a5"/>
              <w:rPr>
                <w:sz w:val="22"/>
                <w:szCs w:val="32"/>
                <w:lang w:val="ru-RU"/>
              </w:rPr>
            </w:pPr>
          </w:p>
          <w:p w:rsidR="0065007D" w:rsidRPr="00EC185D" w:rsidRDefault="0065007D" w:rsidP="00387100">
            <w:pPr>
              <w:pStyle w:val="a5"/>
              <w:rPr>
                <w:sz w:val="22"/>
                <w:szCs w:val="32"/>
                <w:lang w:val="ru-RU"/>
              </w:rPr>
            </w:pPr>
          </w:p>
          <w:p w:rsidR="0065007D" w:rsidRPr="00EC185D" w:rsidRDefault="0065007D" w:rsidP="00387100">
            <w:pPr>
              <w:pStyle w:val="a5"/>
              <w:rPr>
                <w:sz w:val="22"/>
                <w:szCs w:val="32"/>
                <w:lang w:val="ru-RU"/>
              </w:rPr>
            </w:pPr>
          </w:p>
        </w:tc>
        <w:tc>
          <w:tcPr>
            <w:tcW w:w="1560" w:type="dxa"/>
            <w:textDirection w:val="btLr"/>
          </w:tcPr>
          <w:p w:rsidR="0065007D" w:rsidRPr="00EC185D" w:rsidRDefault="0065007D" w:rsidP="00387100">
            <w:pPr>
              <w:pStyle w:val="a5"/>
              <w:ind w:left="113" w:right="113"/>
              <w:rPr>
                <w:sz w:val="22"/>
                <w:szCs w:val="32"/>
                <w:lang w:val="ru-RU"/>
              </w:rPr>
            </w:pPr>
            <w:proofErr w:type="gramStart"/>
            <w:r w:rsidRPr="00EC185D">
              <w:rPr>
                <w:sz w:val="22"/>
                <w:szCs w:val="32"/>
                <w:lang w:val="ru-RU"/>
              </w:rPr>
              <w:t>П</w:t>
            </w:r>
            <w:proofErr w:type="gramEnd"/>
            <w:r w:rsidRPr="00EC185D">
              <w:rPr>
                <w:sz w:val="22"/>
                <w:szCs w:val="32"/>
                <w:lang w:val="ru-RU"/>
              </w:rPr>
              <w:t>ІБ учителя</w:t>
            </w:r>
          </w:p>
        </w:tc>
        <w:tc>
          <w:tcPr>
            <w:tcW w:w="1134" w:type="dxa"/>
            <w:textDirection w:val="btLr"/>
          </w:tcPr>
          <w:p w:rsidR="0065007D" w:rsidRPr="00EC185D" w:rsidRDefault="0065007D" w:rsidP="00387100">
            <w:pPr>
              <w:pStyle w:val="a5"/>
              <w:ind w:left="113" w:right="113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 xml:space="preserve">Посада </w:t>
            </w:r>
          </w:p>
        </w:tc>
        <w:tc>
          <w:tcPr>
            <w:tcW w:w="2410" w:type="dxa"/>
            <w:textDirection w:val="btLr"/>
          </w:tcPr>
          <w:p w:rsidR="0065007D" w:rsidRPr="00EC185D" w:rsidRDefault="0065007D" w:rsidP="00387100">
            <w:pPr>
              <w:pStyle w:val="a5"/>
              <w:ind w:left="113" w:right="113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Предмети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,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які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викладає</w:t>
            </w:r>
            <w:proofErr w:type="spellEnd"/>
          </w:p>
        </w:tc>
        <w:tc>
          <w:tcPr>
            <w:tcW w:w="746" w:type="dxa"/>
            <w:textDirection w:val="btLr"/>
          </w:tcPr>
          <w:p w:rsidR="0065007D" w:rsidRPr="00EC185D" w:rsidRDefault="0065007D" w:rsidP="00387100">
            <w:pPr>
              <w:pStyle w:val="a5"/>
              <w:ind w:left="113" w:right="113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 xml:space="preserve">Стаж на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посаді</w:t>
            </w:r>
            <w:proofErr w:type="spellEnd"/>
          </w:p>
        </w:tc>
        <w:tc>
          <w:tcPr>
            <w:tcW w:w="779" w:type="dxa"/>
            <w:textDirection w:val="btLr"/>
          </w:tcPr>
          <w:p w:rsidR="0065007D" w:rsidRPr="00EC185D" w:rsidRDefault="0065007D" w:rsidP="00387100">
            <w:pPr>
              <w:pStyle w:val="a5"/>
              <w:ind w:left="113" w:right="113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Освіта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</w:t>
            </w:r>
          </w:p>
        </w:tc>
        <w:tc>
          <w:tcPr>
            <w:tcW w:w="2303" w:type="dxa"/>
            <w:textDirection w:val="btLr"/>
          </w:tcPr>
          <w:p w:rsidR="0065007D" w:rsidRPr="00EC185D" w:rsidRDefault="0065007D" w:rsidP="00387100">
            <w:pPr>
              <w:pStyle w:val="a5"/>
              <w:ind w:left="113" w:right="113"/>
              <w:rPr>
                <w:sz w:val="22"/>
                <w:szCs w:val="32"/>
                <w:lang w:val="ru-RU"/>
              </w:rPr>
            </w:pPr>
            <w:proofErr w:type="spellStart"/>
            <w:proofErr w:type="gramStart"/>
            <w:r w:rsidRPr="00EC185D">
              <w:rPr>
                <w:sz w:val="22"/>
                <w:szCs w:val="32"/>
                <w:lang w:val="ru-RU"/>
              </w:rPr>
              <w:t>Спец</w:t>
            </w:r>
            <w:proofErr w:type="gramEnd"/>
            <w:r w:rsidRPr="00EC185D">
              <w:rPr>
                <w:sz w:val="22"/>
                <w:szCs w:val="32"/>
                <w:lang w:val="ru-RU"/>
              </w:rPr>
              <w:t>іальність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за дипломом</w:t>
            </w:r>
          </w:p>
        </w:tc>
        <w:tc>
          <w:tcPr>
            <w:tcW w:w="1072" w:type="dxa"/>
            <w:textDirection w:val="btLr"/>
          </w:tcPr>
          <w:p w:rsidR="0065007D" w:rsidRPr="00EC185D" w:rsidRDefault="0065007D" w:rsidP="00387100">
            <w:pPr>
              <w:pStyle w:val="a5"/>
              <w:ind w:left="113" w:right="113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Чергова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>/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позачергова</w:t>
            </w:r>
            <w:proofErr w:type="spellEnd"/>
          </w:p>
        </w:tc>
      </w:tr>
      <w:tr w:rsidR="00C671DB" w:rsidTr="00525FCB">
        <w:tc>
          <w:tcPr>
            <w:tcW w:w="567" w:type="dxa"/>
          </w:tcPr>
          <w:p w:rsidR="00C671DB" w:rsidRPr="00EC185D" w:rsidRDefault="008A771C" w:rsidP="00A40DAB">
            <w:pPr>
              <w:pStyle w:val="a5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>1</w:t>
            </w:r>
          </w:p>
        </w:tc>
        <w:tc>
          <w:tcPr>
            <w:tcW w:w="1560" w:type="dxa"/>
          </w:tcPr>
          <w:p w:rsidR="00C671DB" w:rsidRPr="00EC185D" w:rsidRDefault="00C671DB" w:rsidP="00387100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Руцька</w:t>
            </w:r>
            <w:proofErr w:type="spellEnd"/>
          </w:p>
          <w:p w:rsidR="00C671DB" w:rsidRPr="00EC185D" w:rsidRDefault="00C671DB" w:rsidP="00387100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Ірина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Володимирівна</w:t>
            </w:r>
            <w:proofErr w:type="spellEnd"/>
          </w:p>
        </w:tc>
        <w:tc>
          <w:tcPr>
            <w:tcW w:w="1134" w:type="dxa"/>
          </w:tcPr>
          <w:p w:rsidR="00C671DB" w:rsidRPr="00EC185D" w:rsidRDefault="00C671DB">
            <w:pPr>
              <w:rPr>
                <w:sz w:val="22"/>
              </w:rPr>
            </w:pPr>
            <w:r w:rsidRPr="00EC185D">
              <w:rPr>
                <w:sz w:val="22"/>
                <w:szCs w:val="32"/>
              </w:rPr>
              <w:t>Учитель</w:t>
            </w:r>
          </w:p>
        </w:tc>
        <w:tc>
          <w:tcPr>
            <w:tcW w:w="2410" w:type="dxa"/>
          </w:tcPr>
          <w:p w:rsidR="00C671DB" w:rsidRPr="00EC185D" w:rsidRDefault="00C671DB" w:rsidP="00215F78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proofErr w:type="spellStart"/>
            <w:r>
              <w:rPr>
                <w:sz w:val="22"/>
                <w:szCs w:val="32"/>
                <w:lang w:val="ru-RU"/>
              </w:rPr>
              <w:t>Зарубіжна</w:t>
            </w:r>
            <w:proofErr w:type="spellEnd"/>
            <w:r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/>
              </w:rPr>
              <w:t>література</w:t>
            </w:r>
            <w:proofErr w:type="spellEnd"/>
            <w:r>
              <w:rPr>
                <w:sz w:val="22"/>
                <w:szCs w:val="3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32"/>
                <w:lang w:val="ru-RU"/>
              </w:rPr>
              <w:t>українська</w:t>
            </w:r>
            <w:proofErr w:type="spellEnd"/>
            <w:r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/>
              </w:rPr>
              <w:t>мова</w:t>
            </w:r>
            <w:proofErr w:type="spellEnd"/>
            <w:r>
              <w:rPr>
                <w:sz w:val="22"/>
                <w:szCs w:val="32"/>
                <w:lang w:val="ru-RU"/>
              </w:rPr>
              <w:t xml:space="preserve"> і </w:t>
            </w:r>
            <w:proofErr w:type="spellStart"/>
            <w:r>
              <w:rPr>
                <w:sz w:val="22"/>
                <w:szCs w:val="32"/>
                <w:lang w:val="ru-RU"/>
              </w:rPr>
              <w:t>література</w:t>
            </w:r>
            <w:proofErr w:type="spellEnd"/>
            <w:r>
              <w:rPr>
                <w:sz w:val="22"/>
                <w:szCs w:val="3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32"/>
                <w:lang w:val="ru-RU"/>
              </w:rPr>
              <w:t>інтегрований</w:t>
            </w:r>
            <w:proofErr w:type="spellEnd"/>
            <w:r>
              <w:rPr>
                <w:sz w:val="22"/>
                <w:szCs w:val="32"/>
                <w:lang w:val="ru-RU"/>
              </w:rPr>
              <w:t xml:space="preserve"> курс «</w:t>
            </w:r>
            <w:proofErr w:type="spellStart"/>
            <w:r>
              <w:rPr>
                <w:sz w:val="22"/>
                <w:szCs w:val="32"/>
                <w:lang w:val="ru-RU"/>
              </w:rPr>
              <w:t>Драматургія</w:t>
            </w:r>
            <w:proofErr w:type="spellEnd"/>
            <w:r>
              <w:rPr>
                <w:sz w:val="22"/>
                <w:szCs w:val="32"/>
                <w:lang w:val="ru-RU"/>
              </w:rPr>
              <w:t xml:space="preserve"> і театр»</w:t>
            </w:r>
          </w:p>
        </w:tc>
        <w:tc>
          <w:tcPr>
            <w:tcW w:w="746" w:type="dxa"/>
          </w:tcPr>
          <w:p w:rsidR="00C671DB" w:rsidRDefault="00C671DB" w:rsidP="00215F78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 xml:space="preserve">2 р. </w:t>
            </w:r>
          </w:p>
          <w:p w:rsidR="00C671DB" w:rsidRPr="00EC185D" w:rsidRDefault="00C671DB" w:rsidP="00215F78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>1 м</w:t>
            </w:r>
          </w:p>
        </w:tc>
        <w:tc>
          <w:tcPr>
            <w:tcW w:w="779" w:type="dxa"/>
          </w:tcPr>
          <w:p w:rsidR="00C671DB" w:rsidRPr="00EC185D" w:rsidRDefault="00C671DB">
            <w:pPr>
              <w:rPr>
                <w:sz w:val="22"/>
              </w:rPr>
            </w:pPr>
            <w:proofErr w:type="spellStart"/>
            <w:r w:rsidRPr="00EC185D">
              <w:rPr>
                <w:sz w:val="22"/>
                <w:szCs w:val="32"/>
              </w:rPr>
              <w:t>вища</w:t>
            </w:r>
            <w:proofErr w:type="spellEnd"/>
          </w:p>
        </w:tc>
        <w:tc>
          <w:tcPr>
            <w:tcW w:w="2303" w:type="dxa"/>
          </w:tcPr>
          <w:p w:rsidR="00C671DB" w:rsidRPr="00EC185D" w:rsidRDefault="00C671DB" w:rsidP="00387100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 xml:space="preserve">Учитель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зарубіжної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літератури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,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української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мови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та 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літератури</w:t>
            </w:r>
            <w:proofErr w:type="spellEnd"/>
          </w:p>
        </w:tc>
        <w:tc>
          <w:tcPr>
            <w:tcW w:w="1072" w:type="dxa"/>
          </w:tcPr>
          <w:p w:rsidR="00C671DB" w:rsidRPr="00EC185D" w:rsidRDefault="00C671DB" w:rsidP="00387100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>поза-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чергова</w:t>
            </w:r>
            <w:proofErr w:type="spellEnd"/>
          </w:p>
        </w:tc>
      </w:tr>
      <w:tr w:rsidR="00C671DB" w:rsidTr="00525FCB">
        <w:tc>
          <w:tcPr>
            <w:tcW w:w="567" w:type="dxa"/>
          </w:tcPr>
          <w:p w:rsidR="00C671DB" w:rsidRPr="00EC185D" w:rsidRDefault="008A771C" w:rsidP="00A40DAB">
            <w:pPr>
              <w:pStyle w:val="a5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>2</w:t>
            </w:r>
          </w:p>
        </w:tc>
        <w:tc>
          <w:tcPr>
            <w:tcW w:w="1560" w:type="dxa"/>
          </w:tcPr>
          <w:p w:rsidR="00C671DB" w:rsidRPr="00EC185D" w:rsidRDefault="00C671DB" w:rsidP="00387100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Кизима</w:t>
            </w:r>
            <w:proofErr w:type="spellEnd"/>
          </w:p>
          <w:p w:rsidR="00C671DB" w:rsidRPr="00EC185D" w:rsidRDefault="00C671DB" w:rsidP="00387100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>Марина</w:t>
            </w:r>
          </w:p>
          <w:p w:rsidR="00C671DB" w:rsidRPr="00EC185D" w:rsidRDefault="00C671DB" w:rsidP="00387100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Петрівна</w:t>
            </w:r>
            <w:proofErr w:type="spellEnd"/>
          </w:p>
        </w:tc>
        <w:tc>
          <w:tcPr>
            <w:tcW w:w="1134" w:type="dxa"/>
          </w:tcPr>
          <w:p w:rsidR="00C671DB" w:rsidRPr="00EC185D" w:rsidRDefault="00C671DB" w:rsidP="00387100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proofErr w:type="spellStart"/>
            <w:r w:rsidRPr="00EC185D">
              <w:rPr>
                <w:sz w:val="22"/>
                <w:szCs w:val="32"/>
                <w:lang w:val="ru-RU"/>
              </w:rPr>
              <w:t>Практичний</w:t>
            </w:r>
            <w:proofErr w:type="spellEnd"/>
            <w:r w:rsidRPr="00EC185D">
              <w:rPr>
                <w:sz w:val="22"/>
                <w:szCs w:val="32"/>
                <w:lang w:val="ru-RU"/>
              </w:rPr>
              <w:t xml:space="preserve"> психолог</w:t>
            </w:r>
          </w:p>
          <w:p w:rsidR="00C671DB" w:rsidRPr="00EC185D" w:rsidRDefault="00C671DB" w:rsidP="00387100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>Педагог-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організатор</w:t>
            </w:r>
            <w:proofErr w:type="spellEnd"/>
          </w:p>
        </w:tc>
        <w:tc>
          <w:tcPr>
            <w:tcW w:w="2410" w:type="dxa"/>
          </w:tcPr>
          <w:p w:rsidR="00C671DB" w:rsidRPr="00EC185D" w:rsidRDefault="00C671DB" w:rsidP="00215F78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>-</w:t>
            </w:r>
          </w:p>
        </w:tc>
        <w:tc>
          <w:tcPr>
            <w:tcW w:w="746" w:type="dxa"/>
          </w:tcPr>
          <w:p w:rsidR="00C671DB" w:rsidRPr="00EC185D" w:rsidRDefault="00C671DB" w:rsidP="00215F78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>9 р. 10 м</w:t>
            </w:r>
          </w:p>
        </w:tc>
        <w:tc>
          <w:tcPr>
            <w:tcW w:w="779" w:type="dxa"/>
          </w:tcPr>
          <w:p w:rsidR="00C671DB" w:rsidRPr="00EC185D" w:rsidRDefault="00C671DB">
            <w:pPr>
              <w:rPr>
                <w:sz w:val="22"/>
              </w:rPr>
            </w:pPr>
            <w:proofErr w:type="spellStart"/>
            <w:r w:rsidRPr="00EC185D">
              <w:rPr>
                <w:sz w:val="22"/>
                <w:szCs w:val="32"/>
              </w:rPr>
              <w:t>вища</w:t>
            </w:r>
            <w:proofErr w:type="spellEnd"/>
          </w:p>
        </w:tc>
        <w:tc>
          <w:tcPr>
            <w:tcW w:w="2303" w:type="dxa"/>
          </w:tcPr>
          <w:p w:rsidR="00C671DB" w:rsidRPr="00EC185D" w:rsidRDefault="00C671DB" w:rsidP="00387100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proofErr w:type="spellStart"/>
            <w:r>
              <w:rPr>
                <w:sz w:val="22"/>
                <w:szCs w:val="32"/>
                <w:lang w:val="ru-RU"/>
              </w:rPr>
              <w:t>Практичний</w:t>
            </w:r>
            <w:proofErr w:type="spellEnd"/>
            <w:r>
              <w:rPr>
                <w:sz w:val="22"/>
                <w:szCs w:val="32"/>
                <w:lang w:val="ru-RU"/>
              </w:rPr>
              <w:t xml:space="preserve"> психолог</w:t>
            </w:r>
          </w:p>
        </w:tc>
        <w:tc>
          <w:tcPr>
            <w:tcW w:w="1072" w:type="dxa"/>
          </w:tcPr>
          <w:p w:rsidR="00C671DB" w:rsidRPr="00EC185D" w:rsidRDefault="00C671DB" w:rsidP="00387100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>поза-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чергова</w:t>
            </w:r>
            <w:proofErr w:type="spellEnd"/>
          </w:p>
        </w:tc>
      </w:tr>
      <w:tr w:rsidR="00C671DB" w:rsidTr="00525FCB">
        <w:tc>
          <w:tcPr>
            <w:tcW w:w="567" w:type="dxa"/>
          </w:tcPr>
          <w:p w:rsidR="00C671DB" w:rsidRPr="00EC185D" w:rsidRDefault="008A771C" w:rsidP="00387100">
            <w:pPr>
              <w:pStyle w:val="a5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>3</w:t>
            </w:r>
          </w:p>
        </w:tc>
        <w:tc>
          <w:tcPr>
            <w:tcW w:w="1560" w:type="dxa"/>
          </w:tcPr>
          <w:p w:rsidR="00C671DB" w:rsidRDefault="00C671DB" w:rsidP="00387100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proofErr w:type="spellStart"/>
            <w:r>
              <w:rPr>
                <w:sz w:val="22"/>
                <w:szCs w:val="32"/>
                <w:lang w:val="ru-RU"/>
              </w:rPr>
              <w:t>Мокроуз</w:t>
            </w:r>
            <w:proofErr w:type="spellEnd"/>
          </w:p>
          <w:p w:rsidR="00C671DB" w:rsidRDefault="00C671DB" w:rsidP="00387100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proofErr w:type="spellStart"/>
            <w:r>
              <w:rPr>
                <w:sz w:val="22"/>
                <w:szCs w:val="32"/>
                <w:lang w:val="ru-RU"/>
              </w:rPr>
              <w:t>Олена</w:t>
            </w:r>
            <w:proofErr w:type="spellEnd"/>
          </w:p>
          <w:p w:rsidR="00C671DB" w:rsidRPr="00EC185D" w:rsidRDefault="00C671DB" w:rsidP="00387100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proofErr w:type="spellStart"/>
            <w:r>
              <w:rPr>
                <w:sz w:val="22"/>
                <w:szCs w:val="32"/>
                <w:lang w:val="ru-RU"/>
              </w:rPr>
              <w:t>Юріївна</w:t>
            </w:r>
            <w:proofErr w:type="spellEnd"/>
          </w:p>
        </w:tc>
        <w:tc>
          <w:tcPr>
            <w:tcW w:w="1134" w:type="dxa"/>
          </w:tcPr>
          <w:p w:rsidR="00C671DB" w:rsidRPr="00EC185D" w:rsidRDefault="00C671DB" w:rsidP="00387100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 xml:space="preserve">Учитель </w:t>
            </w:r>
            <w:proofErr w:type="spellStart"/>
            <w:r>
              <w:rPr>
                <w:sz w:val="22"/>
                <w:szCs w:val="32"/>
                <w:lang w:val="ru-RU"/>
              </w:rPr>
              <w:t>початкових</w:t>
            </w:r>
            <w:proofErr w:type="spellEnd"/>
            <w:r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/>
              </w:rPr>
              <w:t>класі</w:t>
            </w:r>
            <w:proofErr w:type="gramStart"/>
            <w:r>
              <w:rPr>
                <w:sz w:val="22"/>
                <w:szCs w:val="32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410" w:type="dxa"/>
          </w:tcPr>
          <w:p w:rsidR="00C671DB" w:rsidRDefault="00C671DB" w:rsidP="00215F78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 xml:space="preserve">Учитель </w:t>
            </w:r>
            <w:proofErr w:type="spellStart"/>
            <w:r>
              <w:rPr>
                <w:sz w:val="22"/>
                <w:szCs w:val="32"/>
                <w:lang w:val="ru-RU"/>
              </w:rPr>
              <w:t>початкових</w:t>
            </w:r>
            <w:proofErr w:type="spellEnd"/>
            <w:r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/>
              </w:rPr>
              <w:t>класі</w:t>
            </w:r>
            <w:proofErr w:type="gramStart"/>
            <w:r>
              <w:rPr>
                <w:sz w:val="22"/>
                <w:szCs w:val="32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46" w:type="dxa"/>
          </w:tcPr>
          <w:p w:rsidR="00C671DB" w:rsidRDefault="00C671DB" w:rsidP="00215F78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 xml:space="preserve">8 р. </w:t>
            </w:r>
          </w:p>
          <w:p w:rsidR="00C671DB" w:rsidRDefault="00C671DB" w:rsidP="00215F78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r>
              <w:rPr>
                <w:sz w:val="22"/>
                <w:szCs w:val="32"/>
                <w:lang w:val="ru-RU"/>
              </w:rPr>
              <w:t>3 м.</w:t>
            </w:r>
          </w:p>
        </w:tc>
        <w:tc>
          <w:tcPr>
            <w:tcW w:w="779" w:type="dxa"/>
          </w:tcPr>
          <w:p w:rsidR="00C671DB" w:rsidRPr="00EC185D" w:rsidRDefault="00C671DB">
            <w:pPr>
              <w:rPr>
                <w:sz w:val="22"/>
                <w:szCs w:val="32"/>
              </w:rPr>
            </w:pPr>
            <w:proofErr w:type="spellStart"/>
            <w:r>
              <w:rPr>
                <w:sz w:val="22"/>
                <w:szCs w:val="32"/>
              </w:rPr>
              <w:t>вища</w:t>
            </w:r>
            <w:proofErr w:type="spellEnd"/>
          </w:p>
        </w:tc>
        <w:tc>
          <w:tcPr>
            <w:tcW w:w="2303" w:type="dxa"/>
          </w:tcPr>
          <w:p w:rsidR="00C671DB" w:rsidRDefault="00C671DB" w:rsidP="00387100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proofErr w:type="spellStart"/>
            <w:r>
              <w:rPr>
                <w:sz w:val="22"/>
                <w:szCs w:val="32"/>
                <w:lang w:val="ru-RU"/>
              </w:rPr>
              <w:t>Вчитель</w:t>
            </w:r>
            <w:proofErr w:type="spellEnd"/>
            <w:r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/>
              </w:rPr>
              <w:t>початкових</w:t>
            </w:r>
            <w:proofErr w:type="spellEnd"/>
            <w:r>
              <w:rPr>
                <w:sz w:val="2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32"/>
                <w:lang w:val="ru-RU"/>
              </w:rPr>
              <w:t>класів</w:t>
            </w:r>
            <w:proofErr w:type="spellEnd"/>
          </w:p>
        </w:tc>
        <w:tc>
          <w:tcPr>
            <w:tcW w:w="1072" w:type="dxa"/>
          </w:tcPr>
          <w:p w:rsidR="00C671DB" w:rsidRPr="00EC185D" w:rsidRDefault="00C671DB" w:rsidP="00387100">
            <w:pPr>
              <w:pStyle w:val="a5"/>
              <w:jc w:val="left"/>
              <w:rPr>
                <w:sz w:val="22"/>
                <w:szCs w:val="32"/>
                <w:lang w:val="ru-RU"/>
              </w:rPr>
            </w:pPr>
            <w:r w:rsidRPr="00EC185D">
              <w:rPr>
                <w:sz w:val="22"/>
                <w:szCs w:val="32"/>
                <w:lang w:val="ru-RU"/>
              </w:rPr>
              <w:t>поза-</w:t>
            </w:r>
            <w:proofErr w:type="spellStart"/>
            <w:r w:rsidRPr="00EC185D">
              <w:rPr>
                <w:sz w:val="22"/>
                <w:szCs w:val="32"/>
                <w:lang w:val="ru-RU"/>
              </w:rPr>
              <w:t>чергова</w:t>
            </w:r>
            <w:proofErr w:type="spellEnd"/>
          </w:p>
        </w:tc>
      </w:tr>
    </w:tbl>
    <w:p w:rsidR="0065007D" w:rsidRDefault="0065007D" w:rsidP="002403FD">
      <w:pPr>
        <w:jc w:val="center"/>
        <w:rPr>
          <w:sz w:val="28"/>
          <w:lang w:val="uk-UA"/>
        </w:rPr>
      </w:pPr>
    </w:p>
    <w:p w:rsidR="0065007D" w:rsidRDefault="0065007D" w:rsidP="002403FD">
      <w:pPr>
        <w:jc w:val="center"/>
        <w:rPr>
          <w:sz w:val="28"/>
          <w:lang w:val="uk-UA"/>
        </w:rPr>
      </w:pPr>
    </w:p>
    <w:p w:rsidR="008B6ED4" w:rsidRDefault="008B6ED4" w:rsidP="001558AB">
      <w:pPr>
        <w:rPr>
          <w:sz w:val="28"/>
          <w:lang w:val="uk-UA"/>
        </w:rPr>
      </w:pPr>
    </w:p>
    <w:p w:rsidR="00F409E0" w:rsidRDefault="00F409E0" w:rsidP="001558AB">
      <w:pPr>
        <w:rPr>
          <w:sz w:val="28"/>
          <w:lang w:val="uk-UA"/>
        </w:rPr>
      </w:pPr>
    </w:p>
    <w:p w:rsidR="00F409E0" w:rsidRDefault="00F409E0" w:rsidP="001558AB">
      <w:pPr>
        <w:rPr>
          <w:sz w:val="28"/>
          <w:lang w:val="uk-UA"/>
        </w:rPr>
      </w:pPr>
    </w:p>
    <w:p w:rsidR="001A7327" w:rsidRDefault="001A7327" w:rsidP="001558AB">
      <w:pPr>
        <w:rPr>
          <w:sz w:val="28"/>
          <w:lang w:val="uk-UA"/>
        </w:rPr>
      </w:pPr>
    </w:p>
    <w:p w:rsidR="00F409E0" w:rsidRDefault="00F409E0" w:rsidP="001558AB">
      <w:pPr>
        <w:rPr>
          <w:sz w:val="28"/>
          <w:lang w:val="uk-UA"/>
        </w:rPr>
      </w:pPr>
    </w:p>
    <w:p w:rsidR="008B6ED4" w:rsidRDefault="008B6ED4" w:rsidP="001558AB">
      <w:pPr>
        <w:rPr>
          <w:sz w:val="28"/>
          <w:lang w:val="uk-UA"/>
        </w:rPr>
      </w:pPr>
    </w:p>
    <w:p w:rsidR="004B0676" w:rsidRDefault="004B0676" w:rsidP="004B688F">
      <w:pPr>
        <w:rPr>
          <w:sz w:val="28"/>
          <w:lang w:val="uk-UA"/>
        </w:rPr>
      </w:pPr>
      <w:bookmarkStart w:id="0" w:name="_GoBack"/>
      <w:bookmarkEnd w:id="0"/>
    </w:p>
    <w:p w:rsidR="004B0676" w:rsidRDefault="004B0676" w:rsidP="004B688F">
      <w:pPr>
        <w:rPr>
          <w:sz w:val="28"/>
          <w:lang w:val="uk-UA"/>
        </w:rPr>
      </w:pPr>
    </w:p>
    <w:p w:rsidR="00B07DDA" w:rsidRPr="004B0676" w:rsidRDefault="00B07DDA">
      <w:pPr>
        <w:rPr>
          <w:lang w:val="uk-UA"/>
        </w:rPr>
      </w:pPr>
    </w:p>
    <w:sectPr w:rsidR="00B07DDA" w:rsidRPr="004B0676" w:rsidSect="0032587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16B2"/>
    <w:multiLevelType w:val="multilevel"/>
    <w:tmpl w:val="9914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A76522"/>
    <w:multiLevelType w:val="hybridMultilevel"/>
    <w:tmpl w:val="F73685B2"/>
    <w:lvl w:ilvl="0" w:tplc="3E4C6026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D29E6"/>
    <w:multiLevelType w:val="hybridMultilevel"/>
    <w:tmpl w:val="81DC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29"/>
    <w:rsid w:val="000006E8"/>
    <w:rsid w:val="00010E3A"/>
    <w:rsid w:val="00017247"/>
    <w:rsid w:val="00047700"/>
    <w:rsid w:val="00074AC9"/>
    <w:rsid w:val="00076D43"/>
    <w:rsid w:val="001101D5"/>
    <w:rsid w:val="00136215"/>
    <w:rsid w:val="001503B0"/>
    <w:rsid w:val="001558AB"/>
    <w:rsid w:val="001A7327"/>
    <w:rsid w:val="00205A9A"/>
    <w:rsid w:val="00215F78"/>
    <w:rsid w:val="002403FD"/>
    <w:rsid w:val="002D2EC0"/>
    <w:rsid w:val="00325875"/>
    <w:rsid w:val="00366BAD"/>
    <w:rsid w:val="003F2131"/>
    <w:rsid w:val="003F62A4"/>
    <w:rsid w:val="0045299C"/>
    <w:rsid w:val="004B0676"/>
    <w:rsid w:val="004B688F"/>
    <w:rsid w:val="00525FCB"/>
    <w:rsid w:val="00564E5A"/>
    <w:rsid w:val="00571C32"/>
    <w:rsid w:val="005F7F64"/>
    <w:rsid w:val="0060479E"/>
    <w:rsid w:val="0060679B"/>
    <w:rsid w:val="0065007D"/>
    <w:rsid w:val="006D6FB8"/>
    <w:rsid w:val="006F7B62"/>
    <w:rsid w:val="007159BA"/>
    <w:rsid w:val="008552DF"/>
    <w:rsid w:val="00857E3C"/>
    <w:rsid w:val="008A771C"/>
    <w:rsid w:val="008B6ED4"/>
    <w:rsid w:val="00961850"/>
    <w:rsid w:val="00971B6B"/>
    <w:rsid w:val="0098595B"/>
    <w:rsid w:val="009D1AF1"/>
    <w:rsid w:val="00A2422B"/>
    <w:rsid w:val="00A97383"/>
    <w:rsid w:val="00B07DDA"/>
    <w:rsid w:val="00B65F29"/>
    <w:rsid w:val="00BE70D2"/>
    <w:rsid w:val="00C432D6"/>
    <w:rsid w:val="00C671DB"/>
    <w:rsid w:val="00C7496B"/>
    <w:rsid w:val="00CB22E7"/>
    <w:rsid w:val="00D15DDB"/>
    <w:rsid w:val="00DA0423"/>
    <w:rsid w:val="00DF2BC8"/>
    <w:rsid w:val="00EA566E"/>
    <w:rsid w:val="00EC185D"/>
    <w:rsid w:val="00EE72A8"/>
    <w:rsid w:val="00F409E0"/>
    <w:rsid w:val="00FA1BAC"/>
    <w:rsid w:val="00F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688F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4B68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4B688F"/>
    <w:pPr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rsid w:val="004B68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8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88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74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74AC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5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688F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4B68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4B688F"/>
    <w:pPr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rsid w:val="004B68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8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88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74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74AC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5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54BC-0DB6-46D9-A46C-2ABBDCE6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24</cp:revision>
  <cp:lastPrinted>2025-02-13T08:19:00Z</cp:lastPrinted>
  <dcterms:created xsi:type="dcterms:W3CDTF">2022-10-14T10:51:00Z</dcterms:created>
  <dcterms:modified xsi:type="dcterms:W3CDTF">2025-09-07T12:24:00Z</dcterms:modified>
</cp:coreProperties>
</file>